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Pr="00F64A36" w:rsidRDefault="00883D3C" w:rsidP="00883D3C">
      <w:pPr>
        <w:spacing w:after="0" w:line="240" w:lineRule="auto"/>
        <w:jc w:val="center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АННОТАЦИЯ РАБОЧЕЙ ПРОГРАММЫ УЧЕБНОЙ ДИСЦИПЛИНЫ</w:t>
      </w:r>
    </w:p>
    <w:p w:rsidR="00883D3C" w:rsidRPr="00F64A36" w:rsidRDefault="00883D3C" w:rsidP="00883D3C">
      <w:pPr>
        <w:spacing w:after="0" w:line="240" w:lineRule="auto"/>
        <w:ind w:right="-154"/>
        <w:jc w:val="center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Обществознание (включая экономику и право)</w:t>
      </w:r>
    </w:p>
    <w:p w:rsidR="00883D3C" w:rsidRPr="00051B45" w:rsidRDefault="00883D3C" w:rsidP="00883D3C">
      <w:pPr>
        <w:spacing w:line="240" w:lineRule="auto"/>
        <w:rPr>
          <w:rFonts w:ascii="Times New Roman" w:hAnsi="Times New Roman"/>
          <w:b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Профессия СПО:  </w:t>
      </w:r>
      <w:r w:rsidRPr="00051B45">
        <w:rPr>
          <w:rFonts w:ascii="Times New Roman" w:hAnsi="Times New Roman"/>
          <w:b/>
          <w:sz w:val="18"/>
          <w:szCs w:val="18"/>
        </w:rPr>
        <w:t>35.01.14.  «Мастер по техническому обслуживанию и ремонту машинно-тракторного парка»</w:t>
      </w:r>
    </w:p>
    <w:p w:rsidR="00883D3C" w:rsidRPr="00F64A36" w:rsidRDefault="00883D3C" w:rsidP="00883D3C">
      <w:pPr>
        <w:spacing w:line="240" w:lineRule="auto"/>
        <w:rPr>
          <w:rFonts w:ascii="Times New Roman" w:hAnsi="Times New Roman"/>
          <w:sz w:val="18"/>
          <w:szCs w:val="18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Нормативный срок освоения ППКРС: </w:t>
      </w:r>
      <w:r w:rsidRPr="00F64A36">
        <w:rPr>
          <w:rFonts w:ascii="Times New Roman" w:hAnsi="Times New Roman"/>
          <w:bCs/>
          <w:color w:val="000000"/>
          <w:sz w:val="18"/>
          <w:szCs w:val="18"/>
          <w:lang w:eastAsia="ru-RU"/>
        </w:rPr>
        <w:t>2 года 10 месяцев</w:t>
      </w:r>
    </w:p>
    <w:p w:rsidR="00883D3C" w:rsidRPr="00F64A36" w:rsidRDefault="00883D3C" w:rsidP="00883D3C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Уровень подготовки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  базовый</w:t>
      </w:r>
    </w:p>
    <w:p w:rsidR="00883D3C" w:rsidRDefault="00883D3C" w:rsidP="00883D3C">
      <w:pPr>
        <w:spacing w:after="0" w:line="240" w:lineRule="auto"/>
        <w:ind w:right="-154"/>
        <w:jc w:val="both"/>
        <w:rPr>
          <w:rFonts w:ascii="Times New Roman" w:hAnsi="Times New Roman"/>
          <w:sz w:val="18"/>
          <w:szCs w:val="18"/>
        </w:rPr>
      </w:pPr>
      <w:proofErr w:type="gramStart"/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квалификации:</w:t>
      </w:r>
      <w:r w:rsidRPr="00F64A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слесарь по ремонту сельскохозяйственных машин и оборудования, мастер – наладчик по техническому обслуживанию машинно-тракторного парка, тракторист – машинист категории «В», «С», «Е», водитель автомобиля категории «С»</w:t>
      </w:r>
      <w:proofErr w:type="gramEnd"/>
    </w:p>
    <w:p w:rsidR="00883D3C" w:rsidRPr="00F64A36" w:rsidRDefault="00883D3C" w:rsidP="00883D3C">
      <w:pPr>
        <w:spacing w:after="0" w:line="240" w:lineRule="auto"/>
        <w:ind w:right="-154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Цель и задачи учебной дисциплины – требования к результатам освоения:</w:t>
      </w:r>
    </w:p>
    <w:p w:rsidR="00883D3C" w:rsidRPr="00F64A36" w:rsidRDefault="00883D3C" w:rsidP="00883D3C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уметь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описывать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сравнивать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объяснять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взаимосвязи изученных социальных объектов (включая </w:t>
      </w:r>
      <w:r w:rsidRPr="00F64A36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в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заимодействия человека и общества, общества и природы, сфер общественной жизни);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приводить примеры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оценивать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поведение людей с точки зрения социальных норм, экономической рациональности;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решать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осуществлять поиск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83D3C" w:rsidRPr="00F64A36" w:rsidRDefault="00883D3C" w:rsidP="00883D3C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знать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- • социальные свойства человека, его взаимодействие с другими людьми;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сущность общества как формы совместной деятельности людей;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характерные черты и признаки основных сфер жизни общества;</w:t>
      </w:r>
    </w:p>
    <w:p w:rsidR="00883D3C" w:rsidRPr="00F64A36" w:rsidRDefault="00883D3C" w:rsidP="00883D3C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содержание и значение социальных норм, регулирующих общественные отношения.</w:t>
      </w:r>
    </w:p>
    <w:p w:rsidR="00883D3C" w:rsidRPr="00F64A36" w:rsidRDefault="00883D3C" w:rsidP="00883D3C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разделов и тем дисциплины: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5"/>
      </w:tblGrid>
      <w:tr w:rsidR="00883D3C" w:rsidRPr="00F64A36" w:rsidTr="00FF5BEA">
        <w:trPr>
          <w:trHeight w:val="69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D3C" w:rsidRPr="00F64A36" w:rsidRDefault="00883D3C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1. Начала философских и психологических знаний о человеке и обществе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1.1. Природа человека, врожденные и приобретенные качества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1.2. Общество как сложная система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. 2. Основы знаний о духовной культуре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Человека и общества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2.1. Духовная культура личности и общества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2.2. Наука и образование в современном мире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2.3. Мораль, искусство и религия как элементы духовной     культуры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3. 3. Экономика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3.1. Экономика и экономическая наука. Экономические системы. Экономика семьи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3.2 Рынок. Фирма. Роль государства в экономике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3.3. ВВП, его структура и динамика. Рынок труда и безработица. Деньги, банки, инфляция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3.4. Основные проблемы экономики России. Элементы международной экономики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4. Социальные отношения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4.1. 4.1. Социальная роль и стратификация.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4.2. Социальные нормы и конфликты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4.3. Важнейшие социальные общности и группы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5. Политика как общественное явление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Тема. </w:t>
            </w:r>
            <w:r w:rsidRPr="00F64A3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5.1. Политика и власть. Государство в политической системе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Тема5.2. Участники политического процесса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6. Право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6.1. Правовое регулирование общественных отношений</w:t>
            </w:r>
          </w:p>
          <w:p w:rsidR="00883D3C" w:rsidRPr="00F64A36" w:rsidRDefault="00883D3C" w:rsidP="00FF5BEA">
            <w:pPr>
              <w:keepNext/>
              <w:spacing w:after="0" w:line="240" w:lineRule="auto"/>
              <w:outlineLvl w:val="2"/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Тема 6.2. Основы конституционного права Российской Федерации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6.3. Отрасли российского права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6.4. Международное право</w:t>
            </w:r>
          </w:p>
        </w:tc>
      </w:tr>
      <w:tr w:rsidR="00883D3C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Дифференцированный  зачет</w:t>
            </w:r>
          </w:p>
        </w:tc>
      </w:tr>
    </w:tbl>
    <w:p w:rsidR="00883D3C" w:rsidRPr="00F64A36" w:rsidRDefault="00883D3C" w:rsidP="00883D3C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Программой учебной дисциплины  предусмотрены следующие виды учебной работы:</w:t>
      </w:r>
    </w:p>
    <w:tbl>
      <w:tblPr>
        <w:tblW w:w="970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4"/>
        <w:gridCol w:w="1800"/>
      </w:tblGrid>
      <w:tr w:rsidR="00883D3C" w:rsidRPr="00F64A36" w:rsidTr="00FF5BEA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часов</w:t>
            </w:r>
          </w:p>
        </w:tc>
      </w:tr>
      <w:tr w:rsidR="00883D3C" w:rsidRPr="00F64A36" w:rsidTr="00FF5BEA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4B7489" w:rsidRDefault="00883D3C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4B74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4B7489" w:rsidRDefault="00883D3C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4B74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курсовая работа (проект) (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 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 выполнение домашнего задания;</w:t>
            </w:r>
          </w:p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  подготовка к практической  работе с использованием методических рекомендаций, оформление практической работы, отчета по практической работе, подготовка к защите.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</w:t>
            </w:r>
          </w:p>
        </w:tc>
      </w:tr>
      <w:tr w:rsidR="00883D3C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3C" w:rsidRPr="00F64A36" w:rsidRDefault="00883D3C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883D3C" w:rsidRPr="00F64A36" w:rsidRDefault="00883D3C" w:rsidP="00883D3C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                 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883D3C" w:rsidRPr="00F64A36" w:rsidRDefault="00883D3C" w:rsidP="00883D3C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Методическое и информационное обеспечение дисциплины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1. Рабочая программа по дисциплине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2.  Календарно-тематическое планирование дисциплины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3. Комплекс лекций по дисциплине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4. Практические работы по дисциплине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5. Методические указания по выполнению практических работ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6.  КОС по дисциплине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7.  Программа самостоятельной нагрузки студентов по дисциплине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8.  Электронные учебники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9.  Раздаточный (дидактический материал)</w:t>
      </w:r>
    </w:p>
    <w:p w:rsidR="00883D3C" w:rsidRPr="00F64A36" w:rsidRDefault="00883D3C" w:rsidP="00883D3C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10.  Материалы текущего и рубежного контроля (вопросы, задачи, тесты и др.)</w:t>
      </w:r>
    </w:p>
    <w:p w:rsidR="00883D3C" w:rsidRPr="00F64A36" w:rsidRDefault="00883D3C" w:rsidP="00883D3C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83D3C" w:rsidRPr="00F64A36" w:rsidRDefault="00883D3C" w:rsidP="00883D3C">
      <w:pPr>
        <w:spacing w:line="240" w:lineRule="auto"/>
        <w:rPr>
          <w:sz w:val="18"/>
          <w:szCs w:val="18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883D3C" w:rsidRDefault="00883D3C" w:rsidP="00883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569FA" w:rsidRDefault="005569FA">
      <w:bookmarkStart w:id="0" w:name="_GoBack"/>
      <w:bookmarkEnd w:id="0"/>
    </w:p>
    <w:sectPr w:rsidR="0055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9D"/>
    <w:rsid w:val="005569FA"/>
    <w:rsid w:val="00883D3C"/>
    <w:rsid w:val="00F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2016-11-11T01:59:00Z</dcterms:created>
  <dcterms:modified xsi:type="dcterms:W3CDTF">2016-11-11T02:00:00Z</dcterms:modified>
</cp:coreProperties>
</file>